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CDF6E" w14:textId="4773FE62" w:rsidR="00C31656" w:rsidRPr="002F1CF8" w:rsidRDefault="00C31656" w:rsidP="000D2C6D">
      <w:pPr>
        <w:pStyle w:val="NoSpacing"/>
        <w:rPr>
          <w:b/>
          <w:bCs/>
          <w:sz w:val="28"/>
          <w:szCs w:val="28"/>
          <w:u w:val="single"/>
        </w:rPr>
      </w:pPr>
      <w:r w:rsidRPr="002F1CF8">
        <w:rPr>
          <w:b/>
          <w:bCs/>
          <w:sz w:val="28"/>
          <w:szCs w:val="28"/>
          <w:u w:val="single"/>
        </w:rPr>
        <w:t>Recognizing Parts of a Check</w:t>
      </w:r>
    </w:p>
    <w:p w14:paraId="47F2E1B9" w14:textId="4F286CAA" w:rsidR="00C31656" w:rsidRPr="008726A5" w:rsidRDefault="00C31656" w:rsidP="00C31656">
      <w:r w:rsidRPr="008726A5">
        <w:t>When accepting checks as payment, always review the check and make sure all required parts are included.</w:t>
      </w:r>
      <w:r w:rsidR="00946C0C" w:rsidRPr="008726A5">
        <w:t xml:space="preserve"> If a check is presented in person, request to see the student’s ID card or a state-issued photo ID.</w:t>
      </w:r>
    </w:p>
    <w:p w14:paraId="429FC1EF" w14:textId="55BA684F" w:rsidR="00C31656" w:rsidRDefault="00C31656" w:rsidP="00C31656">
      <w:pPr>
        <w:rPr>
          <w:sz w:val="24"/>
          <w:szCs w:val="24"/>
        </w:rPr>
      </w:pPr>
      <w:r w:rsidRPr="00C31656">
        <w:rPr>
          <w:noProof/>
          <w:sz w:val="24"/>
          <w:szCs w:val="24"/>
        </w:rPr>
        <w:drawing>
          <wp:inline distT="0" distB="0" distL="0" distR="0" wp14:anchorId="4375FD67" wp14:editId="09BDA73A">
            <wp:extent cx="3062377" cy="1388866"/>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60692" cy="1433454"/>
                    </a:xfrm>
                    <a:prstGeom prst="rect">
                      <a:avLst/>
                    </a:prstGeom>
                  </pic:spPr>
                </pic:pic>
              </a:graphicData>
            </a:graphic>
          </wp:inline>
        </w:drawing>
      </w:r>
    </w:p>
    <w:p w14:paraId="6B407FF4" w14:textId="2479AB01" w:rsidR="00105BF4" w:rsidRDefault="00105BF4" w:rsidP="00C31656">
      <w:pPr>
        <w:rPr>
          <w:sz w:val="24"/>
          <w:szCs w:val="24"/>
        </w:rPr>
      </w:pPr>
    </w:p>
    <w:p w14:paraId="6AA20679" w14:textId="0DD49541" w:rsidR="00105BF4" w:rsidRPr="008726A5" w:rsidRDefault="00105BF4" w:rsidP="00105BF4">
      <w:pPr>
        <w:pStyle w:val="ListParagraph"/>
        <w:numPr>
          <w:ilvl w:val="0"/>
          <w:numId w:val="13"/>
        </w:numPr>
      </w:pPr>
      <w:r w:rsidRPr="008726A5">
        <w:t>The payer name and address. A telephone number is also recommended.</w:t>
      </w:r>
    </w:p>
    <w:p w14:paraId="2F6E8E1F" w14:textId="7B9A249F" w:rsidR="00105BF4" w:rsidRPr="008726A5" w:rsidRDefault="00946C0C" w:rsidP="00105BF4">
      <w:pPr>
        <w:pStyle w:val="ListParagraph"/>
        <w:numPr>
          <w:ilvl w:val="0"/>
          <w:numId w:val="13"/>
        </w:numPr>
      </w:pPr>
      <w:r w:rsidRPr="008726A5">
        <w:t>Current</w:t>
      </w:r>
      <w:r w:rsidR="00105BF4" w:rsidRPr="008726A5">
        <w:t xml:space="preserve"> date. </w:t>
      </w:r>
      <w:r w:rsidRPr="008726A5">
        <w:t>Do not accept post-dated checks, or checks dated more than 30 days prior to current date.</w:t>
      </w:r>
    </w:p>
    <w:p w14:paraId="1BFAE698" w14:textId="5102287C" w:rsidR="00105BF4" w:rsidRPr="008726A5" w:rsidRDefault="00105BF4" w:rsidP="00105BF4">
      <w:pPr>
        <w:pStyle w:val="ListParagraph"/>
        <w:numPr>
          <w:ilvl w:val="0"/>
          <w:numId w:val="13"/>
        </w:numPr>
      </w:pPr>
      <w:r w:rsidRPr="008726A5">
        <w:t>The check number.</w:t>
      </w:r>
    </w:p>
    <w:p w14:paraId="5AD7F709" w14:textId="4C329431" w:rsidR="00105BF4" w:rsidRPr="008726A5" w:rsidRDefault="00105BF4" w:rsidP="00105BF4">
      <w:pPr>
        <w:pStyle w:val="ListParagraph"/>
        <w:numPr>
          <w:ilvl w:val="0"/>
          <w:numId w:val="13"/>
        </w:numPr>
      </w:pPr>
      <w:r w:rsidRPr="008726A5">
        <w:t>The fraction code. It denotes the bank routing number.</w:t>
      </w:r>
    </w:p>
    <w:p w14:paraId="4B6BFFD4" w14:textId="32679744" w:rsidR="00105BF4" w:rsidRPr="008726A5" w:rsidRDefault="00105BF4" w:rsidP="00105BF4">
      <w:pPr>
        <w:pStyle w:val="ListParagraph"/>
        <w:numPr>
          <w:ilvl w:val="0"/>
          <w:numId w:val="13"/>
        </w:numPr>
      </w:pPr>
      <w:r w:rsidRPr="008726A5">
        <w:t>The payee. It should be payable to the University of Illinois.</w:t>
      </w:r>
    </w:p>
    <w:p w14:paraId="4B22C732" w14:textId="3AA4267A" w:rsidR="00105BF4" w:rsidRPr="008726A5" w:rsidRDefault="00105BF4" w:rsidP="00105BF4">
      <w:pPr>
        <w:pStyle w:val="ListParagraph"/>
        <w:numPr>
          <w:ilvl w:val="0"/>
          <w:numId w:val="13"/>
        </w:numPr>
      </w:pPr>
      <w:r w:rsidRPr="008726A5">
        <w:t>The written amount of the check. It must match the numeric amount. If it does not match, request a new check or another form of payment.</w:t>
      </w:r>
    </w:p>
    <w:p w14:paraId="4664FA20" w14:textId="1566B773" w:rsidR="00105BF4" w:rsidRPr="008726A5" w:rsidRDefault="00105BF4" w:rsidP="00105BF4">
      <w:pPr>
        <w:pStyle w:val="ListParagraph"/>
        <w:numPr>
          <w:ilvl w:val="0"/>
          <w:numId w:val="13"/>
        </w:numPr>
      </w:pPr>
      <w:r w:rsidRPr="008726A5">
        <w:t>The numeric amount.</w:t>
      </w:r>
    </w:p>
    <w:p w14:paraId="209886BA" w14:textId="00C6D804" w:rsidR="00105BF4" w:rsidRPr="008726A5" w:rsidRDefault="00105BF4" w:rsidP="00105BF4">
      <w:pPr>
        <w:pStyle w:val="ListParagraph"/>
        <w:numPr>
          <w:ilvl w:val="0"/>
          <w:numId w:val="13"/>
        </w:numPr>
      </w:pPr>
      <w:r w:rsidRPr="008726A5">
        <w:t>The bank name, city and state.</w:t>
      </w:r>
      <w:r w:rsidR="00946C0C" w:rsidRPr="008726A5">
        <w:t xml:space="preserve"> Only accept checks </w:t>
      </w:r>
      <w:r w:rsidR="000D2C6D">
        <w:t xml:space="preserve">due and payable in </w:t>
      </w:r>
      <w:r w:rsidR="00946C0C" w:rsidRPr="008726A5">
        <w:t xml:space="preserve">United States </w:t>
      </w:r>
      <w:r w:rsidR="000D2C6D">
        <w:t>currency</w:t>
      </w:r>
      <w:r w:rsidR="00946C0C" w:rsidRPr="008726A5">
        <w:t>.</w:t>
      </w:r>
    </w:p>
    <w:p w14:paraId="6A197018" w14:textId="357E7F70" w:rsidR="00105BF4" w:rsidRPr="008726A5" w:rsidRDefault="00105BF4" w:rsidP="00105BF4">
      <w:pPr>
        <w:pStyle w:val="ListParagraph"/>
        <w:numPr>
          <w:ilvl w:val="0"/>
          <w:numId w:val="13"/>
        </w:numPr>
      </w:pPr>
      <w:r w:rsidRPr="008726A5">
        <w:t>The memo line. If payment is from a student, the student’s UIN should be listed.</w:t>
      </w:r>
    </w:p>
    <w:p w14:paraId="50EBC6BA" w14:textId="36CCFCBF" w:rsidR="00105BF4" w:rsidRPr="008726A5" w:rsidRDefault="00105BF4" w:rsidP="00105BF4">
      <w:pPr>
        <w:pStyle w:val="ListParagraph"/>
        <w:numPr>
          <w:ilvl w:val="0"/>
          <w:numId w:val="13"/>
        </w:numPr>
      </w:pPr>
      <w:r w:rsidRPr="008726A5">
        <w:t>The bank routing number.</w:t>
      </w:r>
    </w:p>
    <w:p w14:paraId="710901ED" w14:textId="022180F5" w:rsidR="00105BF4" w:rsidRPr="008726A5" w:rsidRDefault="00105BF4" w:rsidP="00105BF4">
      <w:pPr>
        <w:pStyle w:val="ListParagraph"/>
        <w:numPr>
          <w:ilvl w:val="0"/>
          <w:numId w:val="13"/>
        </w:numPr>
      </w:pPr>
      <w:r w:rsidRPr="008726A5">
        <w:t>The bank account number.</w:t>
      </w:r>
    </w:p>
    <w:p w14:paraId="5A5CEE4D" w14:textId="278579BC" w:rsidR="00105BF4" w:rsidRDefault="00105BF4" w:rsidP="00105BF4">
      <w:pPr>
        <w:pStyle w:val="ListParagraph"/>
        <w:numPr>
          <w:ilvl w:val="0"/>
          <w:numId w:val="13"/>
        </w:numPr>
      </w:pPr>
      <w:r w:rsidRPr="008726A5">
        <w:t>The signature line and signature.</w:t>
      </w:r>
    </w:p>
    <w:p w14:paraId="7A4F0B58" w14:textId="77777777" w:rsidR="000D2C6D" w:rsidRDefault="000D2C6D" w:rsidP="000D2C6D"/>
    <w:p w14:paraId="58395FA4" w14:textId="77777777" w:rsidR="000D2C6D" w:rsidRDefault="000D2C6D" w:rsidP="000D2C6D"/>
    <w:p w14:paraId="09C6CB61" w14:textId="77777777" w:rsidR="000D2C6D" w:rsidRDefault="000D2C6D" w:rsidP="000D2C6D"/>
    <w:p w14:paraId="657C068E" w14:textId="77777777" w:rsidR="000D2C6D" w:rsidRDefault="000D2C6D" w:rsidP="000D2C6D"/>
    <w:p w14:paraId="43261884" w14:textId="77777777" w:rsidR="000D2C6D" w:rsidRPr="008726A5" w:rsidRDefault="000D2C6D" w:rsidP="000D2C6D"/>
    <w:p w14:paraId="68EF0237" w14:textId="77777777" w:rsidR="00795A36" w:rsidRDefault="00795A36" w:rsidP="00105BF4"/>
    <w:p w14:paraId="469BF2F8" w14:textId="33C00791" w:rsidR="00105BF4" w:rsidRPr="008726A5" w:rsidRDefault="00AA0CC9" w:rsidP="00105BF4">
      <w:r>
        <w:t>Th</w:t>
      </w:r>
      <w:r w:rsidR="00946C0C" w:rsidRPr="008726A5">
        <w:t xml:space="preserve">e below </w:t>
      </w:r>
      <w:r w:rsidR="00105BF4" w:rsidRPr="008726A5">
        <w:t>check looks good.</w:t>
      </w:r>
    </w:p>
    <w:p w14:paraId="6BEB13E3" w14:textId="5C4C52CC" w:rsidR="00105BF4" w:rsidRDefault="00105BF4" w:rsidP="00105BF4">
      <w:pPr>
        <w:rPr>
          <w:sz w:val="24"/>
          <w:szCs w:val="24"/>
        </w:rPr>
      </w:pPr>
      <w:r w:rsidRPr="00105BF4">
        <w:rPr>
          <w:noProof/>
          <w:sz w:val="24"/>
          <w:szCs w:val="24"/>
        </w:rPr>
        <w:drawing>
          <wp:inline distT="0" distB="0" distL="0" distR="0" wp14:anchorId="0FAB076D" wp14:editId="60825015">
            <wp:extent cx="3035808" cy="138988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35808" cy="1389888"/>
                    </a:xfrm>
                    <a:prstGeom prst="rect">
                      <a:avLst/>
                    </a:prstGeom>
                  </pic:spPr>
                </pic:pic>
              </a:graphicData>
            </a:graphic>
          </wp:inline>
        </w:drawing>
      </w:r>
    </w:p>
    <w:p w14:paraId="0A8D6C9F" w14:textId="0A9BC0AA" w:rsidR="00105BF4" w:rsidRPr="008726A5" w:rsidRDefault="00105BF4" w:rsidP="00105BF4">
      <w:pPr>
        <w:rPr>
          <w:b/>
          <w:bCs/>
          <w:u w:val="single"/>
        </w:rPr>
      </w:pPr>
      <w:r w:rsidRPr="008726A5">
        <w:rPr>
          <w:b/>
          <w:bCs/>
          <w:u w:val="single"/>
        </w:rPr>
        <w:t>Endorsing a Check:</w:t>
      </w:r>
    </w:p>
    <w:p w14:paraId="0CA76C6E" w14:textId="77777777" w:rsidR="00E6272A" w:rsidRPr="008726A5" w:rsidRDefault="00105BF4" w:rsidP="00105BF4">
      <w:r w:rsidRPr="008726A5">
        <w:t>If the check is correctly filled out, immediately endorse the back of the check with your department’s endorsement stamp, in the ‘Endorse Here’ area.</w:t>
      </w:r>
      <w:r w:rsidR="00E6272A" w:rsidRPr="008726A5">
        <w:t xml:space="preserve"> Your department’s endorsement stamp should include the following information:</w:t>
      </w:r>
    </w:p>
    <w:p w14:paraId="048908E1" w14:textId="77777777" w:rsidR="00E6272A" w:rsidRPr="008726A5" w:rsidRDefault="00E6272A" w:rsidP="00E6272A">
      <w:pPr>
        <w:pStyle w:val="ListParagraph"/>
        <w:numPr>
          <w:ilvl w:val="0"/>
          <w:numId w:val="15"/>
        </w:numPr>
      </w:pPr>
      <w:r w:rsidRPr="008726A5">
        <w:t>For Deposit Only</w:t>
      </w:r>
    </w:p>
    <w:p w14:paraId="0E1327FE" w14:textId="77777777" w:rsidR="00E6272A" w:rsidRPr="008726A5" w:rsidRDefault="00E6272A" w:rsidP="00E6272A">
      <w:pPr>
        <w:pStyle w:val="ListParagraph"/>
        <w:numPr>
          <w:ilvl w:val="0"/>
          <w:numId w:val="15"/>
        </w:numPr>
      </w:pPr>
      <w:r w:rsidRPr="008726A5">
        <w:t>Department Name</w:t>
      </w:r>
    </w:p>
    <w:p w14:paraId="5F7123F1" w14:textId="278757EC" w:rsidR="00E6272A" w:rsidRDefault="00E6272A" w:rsidP="00E6272A">
      <w:pPr>
        <w:pStyle w:val="ListParagraph"/>
        <w:numPr>
          <w:ilvl w:val="0"/>
          <w:numId w:val="15"/>
        </w:numPr>
      </w:pPr>
      <w:r w:rsidRPr="008726A5">
        <w:t>Department C-FOAPAL</w:t>
      </w:r>
      <w:r w:rsidR="000D2C6D">
        <w:t>*</w:t>
      </w:r>
    </w:p>
    <w:p w14:paraId="55C4D248" w14:textId="6CAFF0B3" w:rsidR="00E6272A" w:rsidRDefault="000D2C6D" w:rsidP="000D2C6D">
      <w:pPr>
        <w:ind w:left="360"/>
        <w:rPr>
          <w:sz w:val="24"/>
          <w:szCs w:val="24"/>
        </w:rPr>
      </w:pPr>
      <w:r>
        <w:t>*UIUC Cash Handling Units may provide the department form reference number in lieu of C-FOAPAL.</w:t>
      </w:r>
    </w:p>
    <w:p w14:paraId="34A791C8" w14:textId="5939CB9F" w:rsidR="00105BF4" w:rsidRPr="00105BF4" w:rsidRDefault="00105BF4" w:rsidP="00105BF4">
      <w:pPr>
        <w:rPr>
          <w:sz w:val="24"/>
          <w:szCs w:val="24"/>
        </w:rPr>
      </w:pPr>
      <w:r w:rsidRPr="008726A5">
        <w:t>See below for an example</w:t>
      </w:r>
      <w:r w:rsidRPr="00E6272A">
        <w:rPr>
          <w:sz w:val="24"/>
          <w:szCs w:val="24"/>
        </w:rPr>
        <w:t>:</w:t>
      </w:r>
      <w:r w:rsidRPr="00105BF4">
        <w:rPr>
          <w:noProof/>
          <w:sz w:val="24"/>
          <w:szCs w:val="24"/>
        </w:rPr>
        <w:drawing>
          <wp:inline distT="0" distB="0" distL="0" distR="0" wp14:anchorId="48A65EFF" wp14:editId="4BC505F4">
            <wp:extent cx="2980944" cy="1389888"/>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80944" cy="1389888"/>
                    </a:xfrm>
                    <a:prstGeom prst="rect">
                      <a:avLst/>
                    </a:prstGeom>
                  </pic:spPr>
                </pic:pic>
              </a:graphicData>
            </a:graphic>
          </wp:inline>
        </w:drawing>
      </w:r>
    </w:p>
    <w:p w14:paraId="69A67157" w14:textId="28CF4294" w:rsidR="00EB2121" w:rsidRPr="008726A5" w:rsidRDefault="00495BFD" w:rsidP="00EB2121">
      <w:pPr>
        <w:jc w:val="both"/>
        <w:rPr>
          <w:b/>
        </w:rPr>
      </w:pPr>
      <w:r w:rsidRPr="008726A5">
        <w:rPr>
          <w:b/>
          <w:u w:val="single"/>
        </w:rPr>
        <w:t xml:space="preserve">Preparing to Accept </w:t>
      </w:r>
      <w:r w:rsidR="00EB2121" w:rsidRPr="008726A5">
        <w:rPr>
          <w:b/>
          <w:u w:val="single"/>
        </w:rPr>
        <w:t>Cash Payment</w:t>
      </w:r>
      <w:r w:rsidRPr="008726A5">
        <w:rPr>
          <w:b/>
          <w:u w:val="single"/>
        </w:rPr>
        <w:t>s</w:t>
      </w:r>
      <w:r w:rsidRPr="008726A5">
        <w:rPr>
          <w:b/>
        </w:rPr>
        <w:t>:</w:t>
      </w:r>
    </w:p>
    <w:p w14:paraId="3239E4FC" w14:textId="306281F4" w:rsidR="00495BFD" w:rsidRPr="008726A5" w:rsidRDefault="00495BFD" w:rsidP="00EB2121">
      <w:pPr>
        <w:jc w:val="both"/>
        <w:rPr>
          <w:bCs/>
        </w:rPr>
      </w:pPr>
      <w:r w:rsidRPr="008726A5">
        <w:rPr>
          <w:bCs/>
        </w:rPr>
        <w:t>Before you begin accepting cash payments, be sure to do the following:</w:t>
      </w:r>
    </w:p>
    <w:p w14:paraId="4E203F16" w14:textId="1DAD19AC" w:rsidR="00495BFD" w:rsidRPr="008726A5" w:rsidRDefault="00495BFD" w:rsidP="00495BFD">
      <w:pPr>
        <w:pStyle w:val="ListParagraph"/>
        <w:numPr>
          <w:ilvl w:val="0"/>
          <w:numId w:val="10"/>
        </w:numPr>
        <w:jc w:val="both"/>
        <w:rPr>
          <w:bCs/>
        </w:rPr>
      </w:pPr>
      <w:r w:rsidRPr="008726A5">
        <w:rPr>
          <w:bCs/>
        </w:rPr>
        <w:t>Count your cash drawer at the start of your sales day or shift.</w:t>
      </w:r>
    </w:p>
    <w:p w14:paraId="14BE96E8" w14:textId="19458B06" w:rsidR="00495BFD" w:rsidRPr="008726A5" w:rsidRDefault="00495BFD" w:rsidP="00495BFD">
      <w:pPr>
        <w:pStyle w:val="ListParagraph"/>
        <w:numPr>
          <w:ilvl w:val="0"/>
          <w:numId w:val="10"/>
        </w:numPr>
        <w:jc w:val="both"/>
        <w:rPr>
          <w:bCs/>
        </w:rPr>
      </w:pPr>
      <w:r w:rsidRPr="008726A5">
        <w:rPr>
          <w:bCs/>
        </w:rPr>
        <w:t>Count your cash drawer</w:t>
      </w:r>
      <w:r w:rsidRPr="008726A5">
        <w:rPr>
          <w:b/>
        </w:rPr>
        <w:t xml:space="preserve"> </w:t>
      </w:r>
      <w:r w:rsidRPr="008726A5">
        <w:rPr>
          <w:bCs/>
        </w:rPr>
        <w:t>before beginning sales for the day.</w:t>
      </w:r>
    </w:p>
    <w:p w14:paraId="6BAD7ADD" w14:textId="52D91619" w:rsidR="00495BFD" w:rsidRPr="008726A5" w:rsidRDefault="00495BFD" w:rsidP="00495BFD">
      <w:pPr>
        <w:pStyle w:val="ListParagraph"/>
        <w:numPr>
          <w:ilvl w:val="0"/>
          <w:numId w:val="10"/>
        </w:numPr>
        <w:jc w:val="both"/>
        <w:rPr>
          <w:bCs/>
        </w:rPr>
      </w:pPr>
      <w:r w:rsidRPr="008726A5">
        <w:rPr>
          <w:bCs/>
        </w:rPr>
        <w:t>Ensure you have a way to provide receipts for payment.</w:t>
      </w:r>
    </w:p>
    <w:p w14:paraId="00495F2C" w14:textId="77777777" w:rsidR="00946C0C" w:rsidRPr="008726A5" w:rsidRDefault="00946C0C" w:rsidP="00946C0C">
      <w:pPr>
        <w:spacing w:after="0" w:line="240" w:lineRule="auto"/>
        <w:jc w:val="both"/>
        <w:rPr>
          <w:b/>
          <w:bCs/>
          <w:u w:val="single"/>
        </w:rPr>
      </w:pPr>
      <w:r w:rsidRPr="008726A5">
        <w:rPr>
          <w:b/>
          <w:bCs/>
          <w:u w:val="single"/>
        </w:rPr>
        <w:t>Steps for Accepting Cash Payments</w:t>
      </w:r>
    </w:p>
    <w:p w14:paraId="19D4C6E5" w14:textId="77777777" w:rsidR="00946C0C" w:rsidRPr="008726A5" w:rsidRDefault="00946C0C" w:rsidP="00946C0C">
      <w:pPr>
        <w:spacing w:after="0" w:line="240" w:lineRule="auto"/>
        <w:ind w:left="360"/>
        <w:jc w:val="both"/>
      </w:pPr>
    </w:p>
    <w:p w14:paraId="12DF039B" w14:textId="77777777" w:rsidR="00946C0C" w:rsidRPr="008726A5" w:rsidRDefault="00946C0C" w:rsidP="00946C0C">
      <w:pPr>
        <w:numPr>
          <w:ilvl w:val="0"/>
          <w:numId w:val="7"/>
        </w:numPr>
        <w:spacing w:after="0" w:line="240" w:lineRule="auto"/>
        <w:jc w:val="both"/>
      </w:pPr>
      <w:r w:rsidRPr="008726A5">
        <w:t>Only accept United States currency</w:t>
      </w:r>
    </w:p>
    <w:p w14:paraId="109A0CF0" w14:textId="77777777" w:rsidR="00946C0C" w:rsidRPr="008726A5" w:rsidRDefault="00946C0C" w:rsidP="00946C0C">
      <w:pPr>
        <w:numPr>
          <w:ilvl w:val="0"/>
          <w:numId w:val="7"/>
        </w:numPr>
        <w:spacing w:after="0" w:line="240" w:lineRule="auto"/>
        <w:jc w:val="both"/>
      </w:pPr>
      <w:r w:rsidRPr="008726A5">
        <w:t>Count cash in front of the customer</w:t>
      </w:r>
    </w:p>
    <w:p w14:paraId="00EEFEA2" w14:textId="77777777" w:rsidR="00946C0C" w:rsidRPr="008726A5" w:rsidRDefault="00946C0C" w:rsidP="00946C0C">
      <w:pPr>
        <w:numPr>
          <w:ilvl w:val="1"/>
          <w:numId w:val="7"/>
        </w:numPr>
        <w:spacing w:after="0" w:line="240" w:lineRule="auto"/>
        <w:jc w:val="both"/>
      </w:pPr>
      <w:r w:rsidRPr="008726A5">
        <w:lastRenderedPageBreak/>
        <w:t>Verify correct payment amount for item(s) and determine if change is needed</w:t>
      </w:r>
    </w:p>
    <w:p w14:paraId="6BAB2F4C" w14:textId="77777777" w:rsidR="00946C0C" w:rsidRPr="008726A5" w:rsidRDefault="00946C0C" w:rsidP="00946C0C">
      <w:pPr>
        <w:numPr>
          <w:ilvl w:val="1"/>
          <w:numId w:val="7"/>
        </w:numPr>
        <w:spacing w:after="0" w:line="240" w:lineRule="auto"/>
        <w:jc w:val="both"/>
      </w:pPr>
      <w:r w:rsidRPr="008726A5">
        <w:t>Verify cash is not counterfeit</w:t>
      </w:r>
    </w:p>
    <w:p w14:paraId="21426D95" w14:textId="46DACA19" w:rsidR="00946C0C" w:rsidRPr="008726A5" w:rsidRDefault="00946C0C" w:rsidP="00946C0C">
      <w:pPr>
        <w:numPr>
          <w:ilvl w:val="1"/>
          <w:numId w:val="7"/>
        </w:numPr>
        <w:spacing w:after="0" w:line="240" w:lineRule="auto"/>
        <w:jc w:val="both"/>
      </w:pPr>
      <w:r w:rsidRPr="008726A5">
        <w:t>When receiving large sums of cash, it is a recommended practice to have another front-line staff member verify the funds</w:t>
      </w:r>
    </w:p>
    <w:p w14:paraId="0C729ECF" w14:textId="77777777" w:rsidR="00946C0C" w:rsidRPr="008726A5" w:rsidRDefault="00946C0C" w:rsidP="00946C0C">
      <w:pPr>
        <w:pStyle w:val="ListParagraph"/>
        <w:numPr>
          <w:ilvl w:val="0"/>
          <w:numId w:val="12"/>
        </w:numPr>
        <w:spacing w:after="0" w:line="240" w:lineRule="auto"/>
        <w:jc w:val="both"/>
      </w:pPr>
      <w:r w:rsidRPr="008726A5">
        <w:t>Process payment</w:t>
      </w:r>
    </w:p>
    <w:p w14:paraId="24432F16" w14:textId="34B20089" w:rsidR="00946C0C" w:rsidRPr="008726A5" w:rsidRDefault="00946C0C" w:rsidP="00946C0C">
      <w:pPr>
        <w:pStyle w:val="ListParagraph"/>
        <w:numPr>
          <w:ilvl w:val="0"/>
          <w:numId w:val="12"/>
        </w:numPr>
        <w:spacing w:after="0" w:line="240" w:lineRule="auto"/>
        <w:jc w:val="both"/>
      </w:pPr>
      <w:r w:rsidRPr="008726A5">
        <w:t>Make change as needed and count change back to customer</w:t>
      </w:r>
      <w:r w:rsidR="000D2C6D">
        <w:t>.</w:t>
      </w:r>
    </w:p>
    <w:p w14:paraId="40722833" w14:textId="77777777" w:rsidR="00946C0C" w:rsidRPr="008726A5" w:rsidRDefault="00946C0C" w:rsidP="00946C0C">
      <w:pPr>
        <w:pStyle w:val="ListParagraph"/>
        <w:numPr>
          <w:ilvl w:val="0"/>
          <w:numId w:val="12"/>
        </w:numPr>
        <w:spacing w:after="0" w:line="240" w:lineRule="auto"/>
        <w:jc w:val="both"/>
      </w:pPr>
      <w:r w:rsidRPr="008726A5">
        <w:t>Write or print receipt and provide to customer. Keep copy or carbon copy for file.</w:t>
      </w:r>
    </w:p>
    <w:p w14:paraId="767CF1C2" w14:textId="77777777" w:rsidR="00946C0C" w:rsidRPr="008726A5" w:rsidRDefault="00946C0C" w:rsidP="00946C0C">
      <w:pPr>
        <w:pStyle w:val="ListParagraph"/>
        <w:numPr>
          <w:ilvl w:val="0"/>
          <w:numId w:val="12"/>
        </w:numPr>
        <w:spacing w:after="0" w:line="240" w:lineRule="auto"/>
        <w:jc w:val="both"/>
      </w:pPr>
      <w:r w:rsidRPr="008726A5">
        <w:t>Secure cash in drawer, safe, etc.</w:t>
      </w:r>
    </w:p>
    <w:p w14:paraId="32539963" w14:textId="77777777" w:rsidR="00946C0C" w:rsidRPr="008726A5" w:rsidRDefault="00946C0C" w:rsidP="00946C0C">
      <w:pPr>
        <w:spacing w:after="0" w:line="240" w:lineRule="auto"/>
        <w:jc w:val="both"/>
      </w:pPr>
    </w:p>
    <w:p w14:paraId="4C3032D2" w14:textId="77777777" w:rsidR="00946C0C" w:rsidRPr="008726A5" w:rsidRDefault="00946C0C" w:rsidP="00946C0C">
      <w:pPr>
        <w:spacing w:after="0" w:line="240" w:lineRule="auto"/>
        <w:jc w:val="both"/>
      </w:pPr>
      <w:r w:rsidRPr="008726A5">
        <w:t>For more information about screening cash transactions for counterfeit currency, please learn more at:</w:t>
      </w:r>
    </w:p>
    <w:p w14:paraId="4BFBAC48" w14:textId="4A55E8EE" w:rsidR="00F27FD1" w:rsidRDefault="00946C0C" w:rsidP="00F27FD1">
      <w:pPr>
        <w:spacing w:after="0" w:line="240" w:lineRule="auto"/>
        <w:jc w:val="both"/>
      </w:pPr>
      <w:r w:rsidRPr="008726A5">
        <w:t xml:space="preserve"> </w:t>
      </w:r>
      <w:hyperlink r:id="rId10" w:history="1">
        <w:r w:rsidRPr="008726A5">
          <w:rPr>
            <w:rStyle w:val="Hyperlink"/>
          </w:rPr>
          <w:t>https://www.uscurrency.gov/</w:t>
        </w:r>
      </w:hyperlink>
      <w:r w:rsidRPr="008726A5">
        <w:t>.</w:t>
      </w:r>
      <w:r w:rsidR="00E92A18">
        <w:t xml:space="preserve"> </w:t>
      </w:r>
      <w:r w:rsidR="008726A5" w:rsidRPr="008726A5">
        <w:t>F</w:t>
      </w:r>
      <w:r w:rsidRPr="008726A5">
        <w:t>or</w:t>
      </w:r>
      <w:r w:rsidR="00E92A18">
        <w:t xml:space="preserve"> </w:t>
      </w:r>
      <w:r w:rsidRPr="008726A5">
        <w:t xml:space="preserve">more information on what to do if you encounter counterfeit currency, please refer to: </w:t>
      </w:r>
      <w:hyperlink r:id="rId11" w:history="1">
        <w:r w:rsidR="00F27FD1" w:rsidRPr="001F65BF">
          <w:rPr>
            <w:rStyle w:val="Hyperlink"/>
          </w:rPr>
          <w:t>https://www.busfin.uillinois.edu/bfpp/section-10-cash-handling/what-to-do-if</w:t>
        </w:r>
      </w:hyperlink>
      <w:r w:rsidR="00F27FD1">
        <w:t>.</w:t>
      </w:r>
    </w:p>
    <w:p w14:paraId="6DD2ADA6" w14:textId="77777777" w:rsidR="00F27FD1" w:rsidRDefault="00F27FD1" w:rsidP="00F27FD1">
      <w:pPr>
        <w:spacing w:after="0" w:line="240" w:lineRule="auto"/>
        <w:jc w:val="both"/>
      </w:pPr>
    </w:p>
    <w:p w14:paraId="7B26B819" w14:textId="5CCADED0" w:rsidR="00EB2121" w:rsidRPr="00F27FD1" w:rsidRDefault="00EB2121" w:rsidP="00F27FD1">
      <w:pPr>
        <w:spacing w:after="0" w:line="240" w:lineRule="auto"/>
        <w:jc w:val="both"/>
      </w:pPr>
      <w:r w:rsidRPr="008726A5">
        <w:rPr>
          <w:b/>
          <w:u w:val="single"/>
        </w:rPr>
        <w:t xml:space="preserve">Receipt Process </w:t>
      </w:r>
    </w:p>
    <w:p w14:paraId="38C6D178" w14:textId="301CA102" w:rsidR="003D1E16" w:rsidRPr="008726A5" w:rsidRDefault="00495BFD" w:rsidP="00EB2121">
      <w:pPr>
        <w:jc w:val="both"/>
        <w:rPr>
          <w:bCs/>
        </w:rPr>
      </w:pPr>
      <w:r w:rsidRPr="008726A5">
        <w:rPr>
          <w:bCs/>
        </w:rPr>
        <w:t>Always give a receipt to your customer.</w:t>
      </w:r>
      <w:r w:rsidR="000D2C6D">
        <w:rPr>
          <w:bCs/>
        </w:rPr>
        <w:t xml:space="preserve"> </w:t>
      </w:r>
      <w:r w:rsidRPr="008726A5">
        <w:rPr>
          <w:bCs/>
        </w:rPr>
        <w:t>If your department handwrites receipts because you do not have a cash register or other cashier software, the University Bursar recommends using pre-numbered, carbon-copy receipt for all customer payments.</w:t>
      </w:r>
    </w:p>
    <w:p w14:paraId="1771987C" w14:textId="4928E74E" w:rsidR="00EB2121" w:rsidRPr="008726A5" w:rsidRDefault="00EB2121" w:rsidP="00946C0C">
      <w:pPr>
        <w:spacing w:after="0" w:line="240" w:lineRule="auto"/>
        <w:jc w:val="both"/>
      </w:pPr>
      <w:r w:rsidRPr="008726A5">
        <w:t>Enter in the following information on the receipt</w:t>
      </w:r>
      <w:r w:rsidR="00495BFD" w:rsidRPr="008726A5">
        <w:t>:</w:t>
      </w:r>
    </w:p>
    <w:p w14:paraId="7BF39B32" w14:textId="77777777" w:rsidR="00EB2121" w:rsidRPr="008726A5" w:rsidRDefault="00EB2121" w:rsidP="00EB2121">
      <w:pPr>
        <w:numPr>
          <w:ilvl w:val="0"/>
          <w:numId w:val="6"/>
        </w:numPr>
        <w:spacing w:after="0" w:line="240" w:lineRule="auto"/>
        <w:jc w:val="both"/>
      </w:pPr>
      <w:r w:rsidRPr="008726A5">
        <w:t>Date</w:t>
      </w:r>
    </w:p>
    <w:p w14:paraId="4B95B850" w14:textId="77777777" w:rsidR="00EB2121" w:rsidRPr="008726A5" w:rsidRDefault="00EB2121" w:rsidP="00EB2121">
      <w:pPr>
        <w:numPr>
          <w:ilvl w:val="0"/>
          <w:numId w:val="6"/>
        </w:numPr>
        <w:spacing w:after="0" w:line="240" w:lineRule="auto"/>
        <w:jc w:val="both"/>
      </w:pPr>
      <w:r w:rsidRPr="008726A5">
        <w:t>Person/company name</w:t>
      </w:r>
    </w:p>
    <w:p w14:paraId="49CCA54F" w14:textId="77777777" w:rsidR="00EB2121" w:rsidRPr="008726A5" w:rsidRDefault="00EB2121" w:rsidP="00EB2121">
      <w:pPr>
        <w:numPr>
          <w:ilvl w:val="0"/>
          <w:numId w:val="6"/>
        </w:numPr>
        <w:spacing w:after="0" w:line="240" w:lineRule="auto"/>
        <w:jc w:val="both"/>
      </w:pPr>
      <w:r w:rsidRPr="008726A5">
        <w:t>Reason for payment</w:t>
      </w:r>
    </w:p>
    <w:p w14:paraId="4AEEB625" w14:textId="77777777" w:rsidR="00EB2121" w:rsidRPr="008726A5" w:rsidRDefault="00EB2121" w:rsidP="00EB2121">
      <w:pPr>
        <w:numPr>
          <w:ilvl w:val="0"/>
          <w:numId w:val="6"/>
        </w:numPr>
        <w:spacing w:after="0" w:line="240" w:lineRule="auto"/>
        <w:jc w:val="both"/>
      </w:pPr>
      <w:r w:rsidRPr="008726A5">
        <w:t xml:space="preserve">Dollar amount </w:t>
      </w:r>
    </w:p>
    <w:p w14:paraId="42CE793D" w14:textId="672C2EAA" w:rsidR="00EB2121" w:rsidRPr="008726A5" w:rsidRDefault="000D2C6D" w:rsidP="00EB2121">
      <w:pPr>
        <w:numPr>
          <w:ilvl w:val="0"/>
          <w:numId w:val="6"/>
        </w:numPr>
        <w:spacing w:after="0" w:line="240" w:lineRule="auto"/>
        <w:jc w:val="both"/>
      </w:pPr>
      <w:r>
        <w:t>Form of payment</w:t>
      </w:r>
      <w:r w:rsidR="00495BFD" w:rsidRPr="008726A5">
        <w:t xml:space="preserve"> (cash, check, credit card – if applicable)</w:t>
      </w:r>
    </w:p>
    <w:p w14:paraId="060E0429" w14:textId="1D07CC02" w:rsidR="00EB2121" w:rsidRPr="008726A5" w:rsidRDefault="00EB2121" w:rsidP="00EB2121">
      <w:pPr>
        <w:numPr>
          <w:ilvl w:val="0"/>
          <w:numId w:val="6"/>
        </w:numPr>
        <w:spacing w:after="0" w:line="240" w:lineRule="auto"/>
        <w:jc w:val="both"/>
      </w:pPr>
      <w:r w:rsidRPr="008726A5">
        <w:t>Signature of person accepting payment</w:t>
      </w:r>
    </w:p>
    <w:p w14:paraId="60522617" w14:textId="0177F0F1" w:rsidR="00274A85" w:rsidRPr="008726A5" w:rsidRDefault="00274A85" w:rsidP="00274A85">
      <w:pPr>
        <w:spacing w:after="0" w:line="240" w:lineRule="auto"/>
        <w:jc w:val="both"/>
      </w:pPr>
    </w:p>
    <w:p w14:paraId="7162F748" w14:textId="7CB58C06" w:rsidR="00274A85" w:rsidRPr="008726A5" w:rsidRDefault="00274A85" w:rsidP="00274A85">
      <w:pPr>
        <w:spacing w:after="0" w:line="240" w:lineRule="auto"/>
        <w:jc w:val="both"/>
      </w:pPr>
    </w:p>
    <w:p w14:paraId="5A10CE8F" w14:textId="6F57818F" w:rsidR="00EE3988" w:rsidRPr="008726A5" w:rsidRDefault="00EE3988" w:rsidP="00EE3988">
      <w:pPr>
        <w:spacing w:after="0" w:line="240" w:lineRule="auto"/>
        <w:jc w:val="both"/>
        <w:rPr>
          <w:b/>
          <w:bCs/>
          <w:u w:val="single"/>
        </w:rPr>
      </w:pPr>
      <w:r w:rsidRPr="008726A5">
        <w:rPr>
          <w:b/>
          <w:bCs/>
          <w:u w:val="single"/>
        </w:rPr>
        <w:t>Security:</w:t>
      </w:r>
    </w:p>
    <w:p w14:paraId="669AA439" w14:textId="0DBEC0A9" w:rsidR="00EE3988" w:rsidRPr="008726A5" w:rsidRDefault="00EE3988" w:rsidP="00EE3988">
      <w:pPr>
        <w:spacing w:after="0" w:line="240" w:lineRule="auto"/>
        <w:jc w:val="both"/>
      </w:pPr>
      <w:r w:rsidRPr="008726A5">
        <w:t>Keep each cashier’s cash drawer accessible by that cashier only</w:t>
      </w:r>
      <w:r w:rsidR="000D2C6D">
        <w:t xml:space="preserve">. </w:t>
      </w:r>
      <w:r w:rsidRPr="008726A5">
        <w:t>Lock cash and/or checks in a fireproof safe or cabinet when it is not possible to deposit them that day</w:t>
      </w:r>
      <w:r w:rsidR="000D2C6D">
        <w:t>.</w:t>
      </w:r>
    </w:p>
    <w:p w14:paraId="6ABDE57B" w14:textId="12197D6C" w:rsidR="00EE3988" w:rsidRPr="008726A5" w:rsidRDefault="00EE3988" w:rsidP="00EE3988">
      <w:pPr>
        <w:spacing w:after="0" w:line="240" w:lineRule="auto"/>
        <w:jc w:val="both"/>
      </w:pPr>
    </w:p>
    <w:p w14:paraId="46BEE776" w14:textId="66CC8A55" w:rsidR="00105BF4" w:rsidRPr="008726A5" w:rsidRDefault="00105BF4" w:rsidP="00EB2121">
      <w:pPr>
        <w:spacing w:after="0" w:line="240" w:lineRule="auto"/>
        <w:jc w:val="both"/>
        <w:rPr>
          <w:b/>
          <w:bCs/>
          <w:u w:val="single"/>
        </w:rPr>
      </w:pPr>
      <w:r w:rsidRPr="008726A5">
        <w:rPr>
          <w:b/>
          <w:bCs/>
          <w:u w:val="single"/>
        </w:rPr>
        <w:t>University Deposit Policy</w:t>
      </w:r>
    </w:p>
    <w:p w14:paraId="746D8EC0" w14:textId="12E2AC40" w:rsidR="000D2C6D" w:rsidRPr="008726A5" w:rsidRDefault="00105BF4" w:rsidP="00EB2121">
      <w:pPr>
        <w:spacing w:after="0" w:line="240" w:lineRule="auto"/>
        <w:jc w:val="both"/>
      </w:pPr>
      <w:r w:rsidRPr="008726A5">
        <w:t xml:space="preserve">To comply with university cash handling policy, all cash handling units must deposit cash and checks </w:t>
      </w:r>
      <w:r w:rsidR="00F70F87" w:rsidRPr="00F70F87">
        <w:t>within three (3) business days of receiving the funds whenever the unit has collected $5,000 or more, or within five (5) business days of receiving the funds whenever the unit has collected funds totaling less than $5,000</w:t>
      </w:r>
      <w:r w:rsidR="00F70F87">
        <w:t>.</w:t>
      </w:r>
    </w:p>
    <w:p w14:paraId="2A8E774B" w14:textId="77777777" w:rsidR="008726A5" w:rsidRDefault="008726A5" w:rsidP="00EB2121">
      <w:pPr>
        <w:spacing w:after="0" w:line="240" w:lineRule="auto"/>
        <w:jc w:val="both"/>
        <w:rPr>
          <w:b/>
          <w:bCs/>
          <w:u w:val="single"/>
        </w:rPr>
      </w:pPr>
    </w:p>
    <w:p w14:paraId="65ACA261" w14:textId="05806AD1" w:rsidR="00105BF4" w:rsidRPr="008726A5" w:rsidRDefault="00105BF4" w:rsidP="00EB2121">
      <w:pPr>
        <w:spacing w:after="0" w:line="240" w:lineRule="auto"/>
        <w:jc w:val="both"/>
        <w:rPr>
          <w:b/>
          <w:bCs/>
          <w:u w:val="single"/>
        </w:rPr>
      </w:pPr>
      <w:bookmarkStart w:id="0" w:name="_Hlk59432043"/>
      <w:r w:rsidRPr="008726A5">
        <w:rPr>
          <w:b/>
          <w:bCs/>
          <w:u w:val="single"/>
        </w:rPr>
        <w:t>Deposit Process Overview:</w:t>
      </w:r>
    </w:p>
    <w:bookmarkEnd w:id="0"/>
    <w:p w14:paraId="5F22D608" w14:textId="5F8C6820" w:rsidR="00105BF4" w:rsidRPr="008726A5" w:rsidRDefault="00E6272A" w:rsidP="00E6272A">
      <w:pPr>
        <w:pStyle w:val="ListParagraph"/>
        <w:numPr>
          <w:ilvl w:val="0"/>
          <w:numId w:val="14"/>
        </w:numPr>
        <w:spacing w:after="0" w:line="240" w:lineRule="auto"/>
        <w:jc w:val="both"/>
      </w:pPr>
      <w:r w:rsidRPr="008726A5">
        <w:t>Balance Your Cash Drawer at the end of each day.</w:t>
      </w:r>
    </w:p>
    <w:p w14:paraId="0E13C87F" w14:textId="2883739C" w:rsidR="00E6272A" w:rsidRPr="008726A5" w:rsidRDefault="00E6272A" w:rsidP="00E6272A">
      <w:pPr>
        <w:pStyle w:val="ListParagraph"/>
        <w:numPr>
          <w:ilvl w:val="0"/>
          <w:numId w:val="14"/>
        </w:numPr>
        <w:spacing w:after="0" w:line="240" w:lineRule="auto"/>
        <w:jc w:val="both"/>
      </w:pPr>
      <w:r w:rsidRPr="008726A5">
        <w:t>Count the cash and checks to be deposited. Verify that all of the money received is presented for deposit.</w:t>
      </w:r>
    </w:p>
    <w:p w14:paraId="55F6F54C" w14:textId="4041A3BE" w:rsidR="00E6272A" w:rsidRPr="008726A5" w:rsidRDefault="00E6272A" w:rsidP="00E6272A">
      <w:pPr>
        <w:pStyle w:val="ListParagraph"/>
        <w:numPr>
          <w:ilvl w:val="0"/>
          <w:numId w:val="14"/>
        </w:numPr>
        <w:spacing w:after="0" w:line="240" w:lineRule="auto"/>
        <w:jc w:val="both"/>
      </w:pPr>
      <w:bookmarkStart w:id="1" w:name="_Hlk59432030"/>
      <w:r w:rsidRPr="008726A5">
        <w:t xml:space="preserve">Prepare the </w:t>
      </w:r>
      <w:r w:rsidR="008726A5">
        <w:t>d</w:t>
      </w:r>
      <w:r w:rsidRPr="008726A5">
        <w:t xml:space="preserve">eposit. Complete a department deposit form. </w:t>
      </w:r>
      <w:r w:rsidR="00B47411">
        <w:t xml:space="preserve">Department deposit form can be found </w:t>
      </w:r>
      <w:hyperlink r:id="rId12" w:history="1">
        <w:r w:rsidR="00B47411">
          <w:rPr>
            <w:rStyle w:val="Hyperlink"/>
          </w:rPr>
          <w:t>here</w:t>
        </w:r>
      </w:hyperlink>
      <w:r w:rsidR="00B47411">
        <w:t>.</w:t>
      </w:r>
    </w:p>
    <w:bookmarkEnd w:id="1"/>
    <w:p w14:paraId="67052FA0" w14:textId="086017EA" w:rsidR="00E6272A" w:rsidRPr="008726A5" w:rsidRDefault="00E6272A" w:rsidP="00E6272A">
      <w:pPr>
        <w:pStyle w:val="ListParagraph"/>
        <w:numPr>
          <w:ilvl w:val="0"/>
          <w:numId w:val="14"/>
        </w:numPr>
        <w:spacing w:after="0" w:line="240" w:lineRule="auto"/>
        <w:jc w:val="both"/>
      </w:pPr>
      <w:r w:rsidRPr="008726A5">
        <w:t xml:space="preserve">Deliver the deposit to the University Bursar Cashier Office. </w:t>
      </w:r>
    </w:p>
    <w:p w14:paraId="023A20DD" w14:textId="3E7F7BAD" w:rsidR="00E6272A" w:rsidRPr="008726A5" w:rsidRDefault="00E6272A" w:rsidP="00E6272A">
      <w:pPr>
        <w:spacing w:after="0" w:line="240" w:lineRule="auto"/>
        <w:jc w:val="both"/>
      </w:pPr>
    </w:p>
    <w:p w14:paraId="07F777D2" w14:textId="77777777" w:rsidR="00194782" w:rsidRDefault="00194782" w:rsidP="00E6272A">
      <w:pPr>
        <w:spacing w:after="0" w:line="240" w:lineRule="auto"/>
        <w:jc w:val="both"/>
        <w:rPr>
          <w:b/>
          <w:bCs/>
          <w:u w:val="single"/>
        </w:rPr>
      </w:pPr>
    </w:p>
    <w:p w14:paraId="4443CFF2" w14:textId="77777777" w:rsidR="00194782" w:rsidRDefault="00194782" w:rsidP="00E6272A">
      <w:pPr>
        <w:spacing w:after="0" w:line="240" w:lineRule="auto"/>
        <w:jc w:val="both"/>
        <w:rPr>
          <w:b/>
          <w:bCs/>
          <w:u w:val="single"/>
        </w:rPr>
      </w:pPr>
    </w:p>
    <w:p w14:paraId="615702A9" w14:textId="3755E6B2" w:rsidR="00194782" w:rsidRDefault="00194782" w:rsidP="00E6272A">
      <w:pPr>
        <w:spacing w:after="0" w:line="240" w:lineRule="auto"/>
        <w:jc w:val="both"/>
        <w:rPr>
          <w:b/>
          <w:bCs/>
          <w:u w:val="single"/>
        </w:rPr>
      </w:pPr>
    </w:p>
    <w:p w14:paraId="757FFA6D" w14:textId="49B7178A" w:rsidR="007F782A" w:rsidRDefault="007F782A" w:rsidP="00E6272A">
      <w:pPr>
        <w:spacing w:after="0" w:line="240" w:lineRule="auto"/>
        <w:jc w:val="both"/>
        <w:rPr>
          <w:b/>
          <w:bCs/>
          <w:u w:val="single"/>
        </w:rPr>
      </w:pPr>
    </w:p>
    <w:p w14:paraId="100EF15C" w14:textId="284E234D" w:rsidR="007F782A" w:rsidRDefault="007F782A" w:rsidP="00E6272A">
      <w:pPr>
        <w:spacing w:after="0" w:line="240" w:lineRule="auto"/>
        <w:jc w:val="both"/>
        <w:rPr>
          <w:b/>
          <w:bCs/>
          <w:u w:val="single"/>
        </w:rPr>
      </w:pPr>
    </w:p>
    <w:p w14:paraId="58AD0262" w14:textId="77777777" w:rsidR="007F782A" w:rsidRDefault="007F782A" w:rsidP="00E6272A">
      <w:pPr>
        <w:spacing w:after="0" w:line="240" w:lineRule="auto"/>
        <w:jc w:val="both"/>
        <w:rPr>
          <w:b/>
          <w:bCs/>
          <w:u w:val="single"/>
        </w:rPr>
      </w:pPr>
    </w:p>
    <w:p w14:paraId="4EBC88CF" w14:textId="77777777" w:rsidR="00194782" w:rsidRDefault="00194782" w:rsidP="00E6272A">
      <w:pPr>
        <w:spacing w:after="0" w:line="240" w:lineRule="auto"/>
        <w:jc w:val="both"/>
        <w:rPr>
          <w:b/>
          <w:bCs/>
          <w:u w:val="single"/>
        </w:rPr>
      </w:pPr>
    </w:p>
    <w:p w14:paraId="3BB85E9C" w14:textId="620E0401" w:rsidR="00E6272A" w:rsidRDefault="00E6272A" w:rsidP="00E6272A">
      <w:pPr>
        <w:spacing w:after="0" w:line="240" w:lineRule="auto"/>
        <w:jc w:val="both"/>
        <w:rPr>
          <w:b/>
          <w:bCs/>
          <w:u w:val="single"/>
        </w:rPr>
      </w:pPr>
      <w:r w:rsidRPr="008726A5">
        <w:rPr>
          <w:b/>
          <w:bCs/>
          <w:u w:val="single"/>
        </w:rPr>
        <w:t>Procedures for Handling a Robbery:</w:t>
      </w:r>
    </w:p>
    <w:p w14:paraId="6E766A73" w14:textId="3B9C0A2B" w:rsidR="008726A5" w:rsidRDefault="008726A5" w:rsidP="008726A5">
      <w:pPr>
        <w:spacing w:after="0" w:line="240" w:lineRule="auto"/>
        <w:jc w:val="both"/>
      </w:pPr>
      <w:r>
        <w:t>During a robbery, do your best to do the following:</w:t>
      </w:r>
    </w:p>
    <w:p w14:paraId="6C3EDE19" w14:textId="47E3172C" w:rsidR="008726A5" w:rsidRDefault="00897894" w:rsidP="00897894">
      <w:pPr>
        <w:pStyle w:val="ListParagraph"/>
        <w:numPr>
          <w:ilvl w:val="0"/>
          <w:numId w:val="17"/>
        </w:numPr>
        <w:spacing w:after="0" w:line="240" w:lineRule="auto"/>
        <w:jc w:val="both"/>
      </w:pPr>
      <w:r>
        <w:t>Remain calm and comply with all requests made by the perpetrator(s).</w:t>
      </w:r>
    </w:p>
    <w:p w14:paraId="7296308C" w14:textId="77777777" w:rsidR="00897894" w:rsidRDefault="00897894" w:rsidP="00897894">
      <w:pPr>
        <w:pStyle w:val="ListParagraph"/>
        <w:numPr>
          <w:ilvl w:val="0"/>
          <w:numId w:val="17"/>
        </w:numPr>
        <w:spacing w:after="0" w:line="240" w:lineRule="auto"/>
        <w:jc w:val="both"/>
      </w:pPr>
      <w:r>
        <w:t>Try to notice and remember any descriptive features or distinguishing marks on the perpetrator(s), such as:</w:t>
      </w:r>
    </w:p>
    <w:p w14:paraId="3D463827" w14:textId="7DC07E08" w:rsidR="00897894" w:rsidRDefault="00897894" w:rsidP="00897894">
      <w:pPr>
        <w:pStyle w:val="ListParagraph"/>
        <w:numPr>
          <w:ilvl w:val="1"/>
          <w:numId w:val="17"/>
        </w:numPr>
        <w:spacing w:after="0" w:line="240" w:lineRule="auto"/>
        <w:jc w:val="both"/>
      </w:pPr>
      <w:r>
        <w:t>Clothing (hats, shoes, jewelry, coat, etc.)</w:t>
      </w:r>
    </w:p>
    <w:p w14:paraId="016E9743" w14:textId="77777777" w:rsidR="003B3A7F" w:rsidRDefault="00897894" w:rsidP="00897894">
      <w:pPr>
        <w:pStyle w:val="ListParagraph"/>
        <w:numPr>
          <w:ilvl w:val="1"/>
          <w:numId w:val="17"/>
        </w:numPr>
        <w:spacing w:after="0" w:line="240" w:lineRule="auto"/>
        <w:jc w:val="both"/>
      </w:pPr>
      <w:r>
        <w:t>Estimated height and physical build</w:t>
      </w:r>
    </w:p>
    <w:p w14:paraId="2FC78D62" w14:textId="499F49B9" w:rsidR="003B3A7F" w:rsidRDefault="003B3A7F" w:rsidP="00897894">
      <w:pPr>
        <w:pStyle w:val="ListParagraph"/>
        <w:numPr>
          <w:ilvl w:val="1"/>
          <w:numId w:val="17"/>
        </w:numPr>
        <w:spacing w:after="0" w:line="240" w:lineRule="auto"/>
        <w:jc w:val="both"/>
      </w:pPr>
      <w:r>
        <w:t>H</w:t>
      </w:r>
      <w:r w:rsidR="00897894">
        <w:t>air color</w:t>
      </w:r>
      <w:r>
        <w:t xml:space="preserve"> and length</w:t>
      </w:r>
      <w:r w:rsidR="00897894">
        <w:t>, eye color, scars, tattoos, piercings</w:t>
      </w:r>
    </w:p>
    <w:p w14:paraId="288645F8" w14:textId="77777777" w:rsidR="003B3A7F" w:rsidRDefault="003B3A7F" w:rsidP="00897894">
      <w:pPr>
        <w:pStyle w:val="ListParagraph"/>
        <w:numPr>
          <w:ilvl w:val="1"/>
          <w:numId w:val="17"/>
        </w:numPr>
        <w:spacing w:after="0" w:line="240" w:lineRule="auto"/>
        <w:jc w:val="both"/>
      </w:pPr>
      <w:r>
        <w:t>V</w:t>
      </w:r>
      <w:r w:rsidR="00897894">
        <w:t>oice, manner of speaking, voice inflection (accents)</w:t>
      </w:r>
    </w:p>
    <w:p w14:paraId="1BD8A515" w14:textId="4B22D394" w:rsidR="003B3A7F" w:rsidRDefault="003B3A7F" w:rsidP="003B3A7F">
      <w:pPr>
        <w:pStyle w:val="ListParagraph"/>
        <w:numPr>
          <w:ilvl w:val="1"/>
          <w:numId w:val="17"/>
        </w:numPr>
        <w:spacing w:after="0" w:line="240" w:lineRule="auto"/>
        <w:jc w:val="both"/>
      </w:pPr>
      <w:r>
        <w:t>P</w:t>
      </w:r>
      <w:r w:rsidR="00897894">
        <w:t>hysical mannerisms such as a limp, tick, or otherwise notable attributes, etc.</w:t>
      </w:r>
    </w:p>
    <w:p w14:paraId="6DFCD583" w14:textId="66D7B153" w:rsidR="00897894" w:rsidRDefault="00897894" w:rsidP="003B3A7F">
      <w:pPr>
        <w:spacing w:after="0" w:line="240" w:lineRule="auto"/>
        <w:jc w:val="both"/>
      </w:pPr>
      <w:r>
        <w:t xml:space="preserve"> These details could prove very helpful in catching the </w:t>
      </w:r>
      <w:r w:rsidR="000D2C6D">
        <w:t xml:space="preserve">   </w:t>
      </w:r>
      <w:r>
        <w:t>perpetrator(s).</w:t>
      </w:r>
    </w:p>
    <w:p w14:paraId="0DFC1998" w14:textId="1D153331" w:rsidR="00897894" w:rsidRDefault="00897894" w:rsidP="00897894">
      <w:pPr>
        <w:pStyle w:val="ListParagraph"/>
        <w:numPr>
          <w:ilvl w:val="0"/>
          <w:numId w:val="17"/>
        </w:numPr>
        <w:spacing w:after="0" w:line="240" w:lineRule="auto"/>
        <w:jc w:val="both"/>
      </w:pPr>
      <w:r>
        <w:t>Determine a direction of escape, if it is safe to observe.</w:t>
      </w:r>
    </w:p>
    <w:p w14:paraId="5159B0FF" w14:textId="41430B61" w:rsidR="00897894" w:rsidRDefault="00897894" w:rsidP="00897894">
      <w:pPr>
        <w:pStyle w:val="ListParagraph"/>
        <w:numPr>
          <w:ilvl w:val="0"/>
          <w:numId w:val="17"/>
        </w:numPr>
        <w:spacing w:after="0" w:line="240" w:lineRule="auto"/>
        <w:jc w:val="both"/>
      </w:pPr>
      <w:r>
        <w:t>Trip the alarm to University Police as soon as it is safe to do so.</w:t>
      </w:r>
    </w:p>
    <w:p w14:paraId="44185843" w14:textId="394FCB9A" w:rsidR="00897894" w:rsidRDefault="00897894" w:rsidP="00897894">
      <w:pPr>
        <w:pStyle w:val="ListParagraph"/>
        <w:numPr>
          <w:ilvl w:val="0"/>
          <w:numId w:val="17"/>
        </w:numPr>
        <w:spacing w:after="0" w:line="240" w:lineRule="auto"/>
        <w:jc w:val="both"/>
      </w:pPr>
      <w:r>
        <w:t>Do not discuss the robbery with anyone until police arrive.</w:t>
      </w:r>
    </w:p>
    <w:p w14:paraId="4542A24B" w14:textId="42AA59E9" w:rsidR="00897894" w:rsidRDefault="00897894" w:rsidP="00897894">
      <w:pPr>
        <w:pStyle w:val="ListParagraph"/>
        <w:numPr>
          <w:ilvl w:val="0"/>
          <w:numId w:val="17"/>
        </w:numPr>
        <w:spacing w:after="0" w:line="240" w:lineRule="auto"/>
        <w:jc w:val="both"/>
      </w:pPr>
      <w:r>
        <w:t>Cooperate with the University Police at all times.</w:t>
      </w:r>
    </w:p>
    <w:p w14:paraId="1C48246D" w14:textId="24C686A8" w:rsidR="00897894" w:rsidRPr="008726A5" w:rsidRDefault="00897894" w:rsidP="00897894">
      <w:pPr>
        <w:pStyle w:val="ListParagraph"/>
        <w:numPr>
          <w:ilvl w:val="0"/>
          <w:numId w:val="17"/>
        </w:numPr>
        <w:spacing w:after="0" w:line="240" w:lineRule="auto"/>
        <w:jc w:val="both"/>
      </w:pPr>
      <w:r>
        <w:t>Employees who were present during the robbery should, above all else</w:t>
      </w:r>
      <w:r w:rsidR="000D2C6D">
        <w:t>,</w:t>
      </w:r>
      <w:r>
        <w:t xml:space="preserve"> remain calm and try to remember the details of the perpetrator(s). After the incident, write down the details on any piece of paper you can find. Provide this information to the University Police.</w:t>
      </w:r>
    </w:p>
    <w:p w14:paraId="5B323549" w14:textId="77777777" w:rsidR="00E6272A" w:rsidRPr="008726A5" w:rsidRDefault="00E6272A" w:rsidP="00E6272A">
      <w:pPr>
        <w:spacing w:after="0" w:line="240" w:lineRule="auto"/>
        <w:jc w:val="both"/>
      </w:pPr>
    </w:p>
    <w:sectPr w:rsidR="00E6272A" w:rsidRPr="008726A5" w:rsidSect="00E92A18">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F6FD8" w14:textId="77777777" w:rsidR="00BB5736" w:rsidRDefault="00BB5736" w:rsidP="004D692C">
      <w:pPr>
        <w:spacing w:after="0" w:line="240" w:lineRule="auto"/>
      </w:pPr>
      <w:r>
        <w:separator/>
      </w:r>
    </w:p>
  </w:endnote>
  <w:endnote w:type="continuationSeparator" w:id="0">
    <w:p w14:paraId="560FCD22" w14:textId="77777777" w:rsidR="00BB5736" w:rsidRDefault="00BB5736" w:rsidP="004D6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4DC17" w14:textId="77777777" w:rsidR="004D692C" w:rsidRDefault="004D6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5ACE6" w14:textId="178C4182" w:rsidR="004D692C" w:rsidRDefault="004D69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D2342" w14:textId="77777777" w:rsidR="004D692C" w:rsidRDefault="004D6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5D84D" w14:textId="77777777" w:rsidR="00BB5736" w:rsidRDefault="00BB5736" w:rsidP="004D692C">
      <w:pPr>
        <w:spacing w:after="0" w:line="240" w:lineRule="auto"/>
      </w:pPr>
      <w:r>
        <w:separator/>
      </w:r>
    </w:p>
  </w:footnote>
  <w:footnote w:type="continuationSeparator" w:id="0">
    <w:p w14:paraId="61A41804" w14:textId="77777777" w:rsidR="00BB5736" w:rsidRDefault="00BB5736" w:rsidP="004D6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FD4E7" w14:textId="77777777" w:rsidR="004D692C" w:rsidRDefault="004D6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77641" w14:textId="77777777" w:rsidR="004D692C" w:rsidRDefault="004D69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8184E" w14:textId="77777777" w:rsidR="004D692C" w:rsidRDefault="004D6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03295"/>
    <w:multiLevelType w:val="hybridMultilevel"/>
    <w:tmpl w:val="AED4B1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9954E0"/>
    <w:multiLevelType w:val="hybridMultilevel"/>
    <w:tmpl w:val="BF628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61279"/>
    <w:multiLevelType w:val="hybridMultilevel"/>
    <w:tmpl w:val="674AD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87669"/>
    <w:multiLevelType w:val="hybridMultilevel"/>
    <w:tmpl w:val="BF08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939A3"/>
    <w:multiLevelType w:val="hybridMultilevel"/>
    <w:tmpl w:val="BEA8C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3C61FA"/>
    <w:multiLevelType w:val="hybridMultilevel"/>
    <w:tmpl w:val="E42E7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6043D"/>
    <w:multiLevelType w:val="hybridMultilevel"/>
    <w:tmpl w:val="765E84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7A6CBC"/>
    <w:multiLevelType w:val="hybridMultilevel"/>
    <w:tmpl w:val="E370BE8A"/>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965C74"/>
    <w:multiLevelType w:val="hybridMultilevel"/>
    <w:tmpl w:val="40F206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24C48"/>
    <w:multiLevelType w:val="hybridMultilevel"/>
    <w:tmpl w:val="42AAD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0149C3"/>
    <w:multiLevelType w:val="hybridMultilevel"/>
    <w:tmpl w:val="390E3A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FE275B"/>
    <w:multiLevelType w:val="hybridMultilevel"/>
    <w:tmpl w:val="F1C0E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15207A"/>
    <w:multiLevelType w:val="hybridMultilevel"/>
    <w:tmpl w:val="18F23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EBB72B1"/>
    <w:multiLevelType w:val="hybridMultilevel"/>
    <w:tmpl w:val="67D8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E1B21"/>
    <w:multiLevelType w:val="hybridMultilevel"/>
    <w:tmpl w:val="CBF4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D3842"/>
    <w:multiLevelType w:val="hybridMultilevel"/>
    <w:tmpl w:val="0B8E9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17776D"/>
    <w:multiLevelType w:val="hybridMultilevel"/>
    <w:tmpl w:val="C80AB47A"/>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32085370">
    <w:abstractNumId w:val="6"/>
  </w:num>
  <w:num w:numId="2" w16cid:durableId="1086809185">
    <w:abstractNumId w:val="0"/>
  </w:num>
  <w:num w:numId="3" w16cid:durableId="907837160">
    <w:abstractNumId w:val="7"/>
  </w:num>
  <w:num w:numId="4" w16cid:durableId="2005206664">
    <w:abstractNumId w:val="16"/>
  </w:num>
  <w:num w:numId="5" w16cid:durableId="1668435915">
    <w:abstractNumId w:val="12"/>
  </w:num>
  <w:num w:numId="6" w16cid:durableId="713580787">
    <w:abstractNumId w:val="8"/>
  </w:num>
  <w:num w:numId="7" w16cid:durableId="1096250064">
    <w:abstractNumId w:val="4"/>
  </w:num>
  <w:num w:numId="8" w16cid:durableId="534852282">
    <w:abstractNumId w:val="10"/>
  </w:num>
  <w:num w:numId="9" w16cid:durableId="471293637">
    <w:abstractNumId w:val="15"/>
  </w:num>
  <w:num w:numId="10" w16cid:durableId="1718898604">
    <w:abstractNumId w:val="1"/>
  </w:num>
  <w:num w:numId="11" w16cid:durableId="1860971827">
    <w:abstractNumId w:val="3"/>
  </w:num>
  <w:num w:numId="12" w16cid:durableId="226965226">
    <w:abstractNumId w:val="14"/>
  </w:num>
  <w:num w:numId="13" w16cid:durableId="2119176264">
    <w:abstractNumId w:val="9"/>
  </w:num>
  <w:num w:numId="14" w16cid:durableId="2036420294">
    <w:abstractNumId w:val="5"/>
  </w:num>
  <w:num w:numId="15" w16cid:durableId="168107264">
    <w:abstractNumId w:val="2"/>
  </w:num>
  <w:num w:numId="16" w16cid:durableId="1308626879">
    <w:abstractNumId w:val="13"/>
  </w:num>
  <w:num w:numId="17" w16cid:durableId="11831343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9AF"/>
    <w:rsid w:val="00026649"/>
    <w:rsid w:val="00031416"/>
    <w:rsid w:val="000D2C6D"/>
    <w:rsid w:val="00105BF4"/>
    <w:rsid w:val="00190ACE"/>
    <w:rsid w:val="00194782"/>
    <w:rsid w:val="001A10D6"/>
    <w:rsid w:val="00274A85"/>
    <w:rsid w:val="002973C4"/>
    <w:rsid w:val="002A0CAE"/>
    <w:rsid w:val="002F1CF8"/>
    <w:rsid w:val="003B3A7F"/>
    <w:rsid w:val="003D1E16"/>
    <w:rsid w:val="00495BFD"/>
    <w:rsid w:val="004D692C"/>
    <w:rsid w:val="00611891"/>
    <w:rsid w:val="006E7CC4"/>
    <w:rsid w:val="00762D0D"/>
    <w:rsid w:val="00795A36"/>
    <w:rsid w:val="007C1AAF"/>
    <w:rsid w:val="007F782A"/>
    <w:rsid w:val="0085496E"/>
    <w:rsid w:val="00870F5F"/>
    <w:rsid w:val="008726A5"/>
    <w:rsid w:val="00897894"/>
    <w:rsid w:val="009165A9"/>
    <w:rsid w:val="00946C0C"/>
    <w:rsid w:val="00965400"/>
    <w:rsid w:val="00AA0CC9"/>
    <w:rsid w:val="00AF0463"/>
    <w:rsid w:val="00B47411"/>
    <w:rsid w:val="00BB5736"/>
    <w:rsid w:val="00BD3BC3"/>
    <w:rsid w:val="00C31656"/>
    <w:rsid w:val="00C540B2"/>
    <w:rsid w:val="00D02C15"/>
    <w:rsid w:val="00E6272A"/>
    <w:rsid w:val="00E670CE"/>
    <w:rsid w:val="00E92A18"/>
    <w:rsid w:val="00EB2121"/>
    <w:rsid w:val="00EB49AF"/>
    <w:rsid w:val="00EE3988"/>
    <w:rsid w:val="00F27FD1"/>
    <w:rsid w:val="00F70F87"/>
    <w:rsid w:val="00F94909"/>
    <w:rsid w:val="00FE4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FF9AC"/>
  <w15:chartTrackingRefBased/>
  <w15:docId w15:val="{56F218F0-9DCB-4065-AB47-F7B15E27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9AF"/>
    <w:pPr>
      <w:ind w:left="720"/>
      <w:contextualSpacing/>
    </w:pPr>
  </w:style>
  <w:style w:type="character" w:styleId="Hyperlink">
    <w:name w:val="Hyperlink"/>
    <w:basedOn w:val="DefaultParagraphFont"/>
    <w:uiPriority w:val="99"/>
    <w:unhideWhenUsed/>
    <w:rsid w:val="00105BF4"/>
    <w:rPr>
      <w:color w:val="0563C1" w:themeColor="hyperlink"/>
      <w:u w:val="single"/>
    </w:rPr>
  </w:style>
  <w:style w:type="character" w:styleId="UnresolvedMention">
    <w:name w:val="Unresolved Mention"/>
    <w:basedOn w:val="DefaultParagraphFont"/>
    <w:uiPriority w:val="99"/>
    <w:semiHidden/>
    <w:unhideWhenUsed/>
    <w:rsid w:val="00105BF4"/>
    <w:rPr>
      <w:color w:val="605E5C"/>
      <w:shd w:val="clear" w:color="auto" w:fill="E1DFDD"/>
    </w:rPr>
  </w:style>
  <w:style w:type="character" w:styleId="FollowedHyperlink">
    <w:name w:val="FollowedHyperlink"/>
    <w:basedOn w:val="DefaultParagraphFont"/>
    <w:uiPriority w:val="99"/>
    <w:semiHidden/>
    <w:unhideWhenUsed/>
    <w:rsid w:val="00946C0C"/>
    <w:rPr>
      <w:color w:val="954F72" w:themeColor="followedHyperlink"/>
      <w:u w:val="single"/>
    </w:rPr>
  </w:style>
  <w:style w:type="paragraph" w:styleId="Header">
    <w:name w:val="header"/>
    <w:basedOn w:val="Normal"/>
    <w:link w:val="HeaderChar"/>
    <w:uiPriority w:val="99"/>
    <w:unhideWhenUsed/>
    <w:rsid w:val="004D6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92C"/>
  </w:style>
  <w:style w:type="paragraph" w:styleId="Footer">
    <w:name w:val="footer"/>
    <w:basedOn w:val="Normal"/>
    <w:link w:val="FooterChar"/>
    <w:uiPriority w:val="99"/>
    <w:unhideWhenUsed/>
    <w:rsid w:val="004D6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92C"/>
  </w:style>
  <w:style w:type="paragraph" w:styleId="NoSpacing">
    <w:name w:val="No Spacing"/>
    <w:uiPriority w:val="1"/>
    <w:qFormat/>
    <w:rsid w:val="000D2C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bfs.uillinois.edu/common/pages/DisplayFile.aspx?itemId=94553"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sfin.uillinois.edu/bfpp/section-10-cash-handling/what-to-do-i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scurrency.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Seaton</dc:creator>
  <cp:keywords/>
  <dc:description/>
  <cp:lastModifiedBy>Varner, Athanazia E</cp:lastModifiedBy>
  <cp:revision>7</cp:revision>
  <dcterms:created xsi:type="dcterms:W3CDTF">2023-07-03T19:39:00Z</dcterms:created>
  <dcterms:modified xsi:type="dcterms:W3CDTF">2025-01-30T15:54:00Z</dcterms:modified>
</cp:coreProperties>
</file>